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64" w:rsidRPr="0018157C" w:rsidRDefault="00F45364" w:rsidP="00353C7F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7C">
        <w:rPr>
          <w:rFonts w:ascii="Times New Roman" w:hAnsi="Times New Roman" w:cs="Times New Roman"/>
          <w:b/>
          <w:sz w:val="28"/>
          <w:szCs w:val="28"/>
        </w:rPr>
        <w:t>Условия дос</w:t>
      </w:r>
      <w:r w:rsidR="00B15F79">
        <w:rPr>
          <w:rFonts w:ascii="Times New Roman" w:hAnsi="Times New Roman" w:cs="Times New Roman"/>
          <w:b/>
          <w:sz w:val="28"/>
          <w:szCs w:val="28"/>
        </w:rPr>
        <w:t>тавки различных видов материала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2720"/>
        <w:gridCol w:w="2266"/>
        <w:gridCol w:w="2599"/>
      </w:tblGrid>
      <w:tr w:rsidR="00F45364" w:rsidRPr="00A72E83" w:rsidTr="00B15F79">
        <w:trPr>
          <w:trHeight w:val="492"/>
        </w:trPr>
        <w:tc>
          <w:tcPr>
            <w:tcW w:w="2553" w:type="dxa"/>
            <w:vAlign w:val="center"/>
          </w:tcPr>
          <w:p w:rsidR="00F45364" w:rsidRPr="0018157C" w:rsidRDefault="00F45364" w:rsidP="00B1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7C">
              <w:rPr>
                <w:rFonts w:ascii="Times New Roman" w:hAnsi="Times New Roman" w:cs="Times New Roman"/>
                <w:b/>
                <w:sz w:val="24"/>
                <w:szCs w:val="24"/>
              </w:rPr>
              <w:t>Вид материала</w:t>
            </w:r>
          </w:p>
        </w:tc>
        <w:tc>
          <w:tcPr>
            <w:tcW w:w="2720" w:type="dxa"/>
            <w:vAlign w:val="center"/>
          </w:tcPr>
          <w:p w:rsidR="00F45364" w:rsidRPr="0018157C" w:rsidRDefault="00F45364" w:rsidP="00B1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7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доставки</w:t>
            </w:r>
          </w:p>
        </w:tc>
        <w:tc>
          <w:tcPr>
            <w:tcW w:w="2266" w:type="dxa"/>
            <w:vAlign w:val="center"/>
          </w:tcPr>
          <w:p w:rsidR="00F45364" w:rsidRPr="0018157C" w:rsidRDefault="00F45364" w:rsidP="00B1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599" w:type="dxa"/>
            <w:vAlign w:val="center"/>
          </w:tcPr>
          <w:p w:rsidR="00F45364" w:rsidRPr="0018157C" w:rsidRDefault="00F45364" w:rsidP="00B1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Цельная кровь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При 2-8°С – в течение 1 суток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 w:rsidRPr="00A72E83">
              <w:rPr>
                <w:color w:val="000000"/>
              </w:rPr>
              <w:t>Пробирка с антикоагулянтом;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терильная пластиковая пробирка.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Не допускается замораживание</w:t>
            </w: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Сыворотка крови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2-8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– в течение </w:t>
            </w:r>
            <w:r w:rsidR="004E4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  <w:r w:rsidR="004E4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4413" w:rsidRPr="006F5C19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минус 20</w:t>
            </w:r>
            <w:r w:rsidR="004E4413" w:rsidRPr="006F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4E4413" w:rsidRPr="006F5C19">
              <w:rPr>
                <w:rFonts w:ascii="Times New Roman" w:hAnsi="Times New Roman" w:cs="Times New Roman"/>
                <w:sz w:val="24"/>
                <w:szCs w:val="24"/>
              </w:rPr>
              <w:t>С до 50-60 суток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pStyle w:val="tekstob"/>
              <w:spacing w:before="0" w:beforeAutospacing="0" w:after="0" w:afterAutospacing="0"/>
              <w:rPr>
                <w:color w:val="000000"/>
              </w:rPr>
            </w:pPr>
            <w:r w:rsidRPr="00A72E83">
              <w:rPr>
                <w:color w:val="000000"/>
              </w:rPr>
              <w:t>Пробирка с активаторо</w:t>
            </w:r>
            <w:r>
              <w:rPr>
                <w:color w:val="000000"/>
              </w:rPr>
              <w:t>м</w:t>
            </w:r>
            <w:r w:rsidRPr="00A72E83">
              <w:rPr>
                <w:color w:val="000000"/>
              </w:rPr>
              <w:t xml:space="preserve"> свертывания;</w:t>
            </w:r>
          </w:p>
          <w:p w:rsidR="00F45364" w:rsidRPr="00A72E83" w:rsidRDefault="00F45364" w:rsidP="00B15F79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терильная пластиковая пробирка.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Мут</w:t>
            </w:r>
            <w:r w:rsidR="00A121A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ные, проросшие, гемолизированые</w:t>
            </w:r>
            <w:r w:rsidRPr="00A72E8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сыворотки исследованию не подлежат</w:t>
            </w: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Моча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нативные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образцы при комнатной температуре – 6 часов,</w:t>
            </w:r>
          </w:p>
          <w:p w:rsidR="00F45364" w:rsidRPr="00A72E83" w:rsidRDefault="00F45364" w:rsidP="0060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05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температуре 2-8ºС – в течение 1 суток.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Пластиковый контейнер для взятия, хранения и транспортировки биологический образцов на 60 - 100 мл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Фекалии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2-8ºС </w:t>
            </w:r>
            <w:r w:rsidR="004E4413"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1 суток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Контейнер для сбора кала 60 мл с крышкой/ложкой стерильный;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онд с ватным тампоном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допускается замораживание нативных проб фекалий</w:t>
            </w: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Сперма</w:t>
            </w:r>
          </w:p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в течение 1 суток,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в течение 1 недели,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длительно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Стерильная пробирка типа «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эппендорф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» на 1,5 – 2,0 мл с крышкой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Носовая слизь,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лагалищная слизь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E4413"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более суток,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в течение 1 недели,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длительно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Стерильный ватный тампон на пластико</w:t>
            </w:r>
            <w:r w:rsidR="00DF71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</w:t>
            </w: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й основе с транспортной средой (физиологический раствор)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Смыв с конъюнктивы,</w:t>
            </w:r>
          </w:p>
          <w:p w:rsidR="00F45364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смыв из полости носа,</w:t>
            </w:r>
          </w:p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мыв с ротоглотки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2-8ºС в течение суток,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в течение одной недели,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минус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длительно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Стерильный ватный тампон на пластик</w:t>
            </w:r>
            <w:r w:rsidR="00DF71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ов</w:t>
            </w: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ой основе с транспортной средой (физиологический раствор)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Мазки из полости носа, ротоглотки, глотки, трахеи и клоаки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2-8ºС не более 2-х суток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Стерильный ватный тампон на пластик</w:t>
            </w:r>
            <w:r w:rsidR="00DF71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ов</w:t>
            </w: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ой основе с транспортной средой (физиологический раствор)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Жидкий патологический материал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(содержимое грудной и брюшной полостей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абортплода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желудка, околоплодная жидкость, содержимое бурс,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гигром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абсцессов и пр.)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2-8ºС не более суток,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20ºС – в течение 1 месяца,</w:t>
            </w:r>
          </w:p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1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длительно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Герметичный непроницаемый сейф-пакет стерильный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Куриные эмбрионы (инкубационное яйцо)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не более 5 суток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2-8ºС не более суток</w:t>
            </w:r>
            <w:r w:rsidR="00B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возможно использование консервантов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Пластиковый контейнер для взятия, хранения и транспортировки биологический образцов на 60-100 мл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</w:t>
            </w:r>
            <w:r w:rsidR="00B15F79">
              <w:rPr>
                <w:rFonts w:ascii="Times New Roman" w:hAnsi="Times New Roman" w:cs="Times New Roman"/>
                <w:sz w:val="24"/>
                <w:szCs w:val="24"/>
              </w:rPr>
              <w:t>прокисание</w:t>
            </w:r>
          </w:p>
        </w:tc>
      </w:tr>
      <w:tr w:rsidR="00F45364" w:rsidRPr="00A72E83" w:rsidTr="00B15F79">
        <w:tc>
          <w:tcPr>
            <w:tcW w:w="2553" w:type="dxa"/>
            <w:vAlign w:val="center"/>
          </w:tcPr>
          <w:p w:rsidR="00F45364" w:rsidRPr="00A72E83" w:rsidRDefault="00F45364" w:rsidP="00B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Патологический материал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(фрагменты паренхиматозных органов (в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абортплода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головного мозга, лимфатических узлов, плаценты, плодных оболочек, семенников, кишечника и др.)</w:t>
            </w:r>
          </w:p>
        </w:tc>
        <w:tc>
          <w:tcPr>
            <w:tcW w:w="2720" w:type="dxa"/>
            <w:vAlign w:val="center"/>
          </w:tcPr>
          <w:p w:rsidR="00F45364" w:rsidRPr="00A72E83" w:rsidRDefault="00F45364" w:rsidP="006058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2-8ºС не более суток</w:t>
            </w:r>
            <w:r w:rsidR="004E4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до 1 месяца, при минус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длительное время</w:t>
            </w:r>
          </w:p>
        </w:tc>
        <w:tc>
          <w:tcPr>
            <w:tcW w:w="2266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Герметичный непроницаемый сейф-пакет стерильный</w:t>
            </w:r>
          </w:p>
        </w:tc>
        <w:tc>
          <w:tcPr>
            <w:tcW w:w="2599" w:type="dxa"/>
            <w:vAlign w:val="center"/>
          </w:tcPr>
          <w:p w:rsidR="00F45364" w:rsidRPr="00A72E83" w:rsidRDefault="00F45364" w:rsidP="00B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гистологических исследований не допускается замораживание; можно использовать контейнеры с крышкой, заполненные фиксирующей жидкостью (10% формалин, спирт 96º) в соотношении 10:1 к объему патологического материала</w:t>
            </w:r>
          </w:p>
        </w:tc>
      </w:tr>
    </w:tbl>
    <w:p w:rsidR="00F45364" w:rsidRPr="00BE36EA" w:rsidRDefault="00F45364" w:rsidP="00617E29">
      <w:pPr>
        <w:spacing w:line="240" w:lineRule="atLeast"/>
        <w:ind w:firstLine="708"/>
        <w:jc w:val="both"/>
      </w:pPr>
    </w:p>
    <w:p w:rsidR="006F5C19" w:rsidRDefault="006F5C19" w:rsidP="00617E29">
      <w:pPr>
        <w:spacing w:line="240" w:lineRule="atLeast"/>
        <w:ind w:firstLine="709"/>
        <w:jc w:val="both"/>
      </w:pPr>
    </w:p>
    <w:p w:rsidR="00F45364" w:rsidRDefault="006F5C19" w:rsidP="006F5C1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470">
        <w:rPr>
          <w:rFonts w:ascii="Times New Roman" w:hAnsi="Times New Roman" w:cs="Times New Roman"/>
          <w:b/>
          <w:sz w:val="32"/>
          <w:szCs w:val="32"/>
        </w:rPr>
        <w:t>Дополнение</w:t>
      </w:r>
    </w:p>
    <w:p w:rsidR="00A82470" w:rsidRPr="00A82470" w:rsidRDefault="00A82470" w:rsidP="006F5C1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19" w:rsidRPr="006F5C19" w:rsidRDefault="006F5C19" w:rsidP="006F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9">
        <w:rPr>
          <w:rFonts w:ascii="Times New Roman" w:hAnsi="Times New Roman" w:cs="Times New Roman"/>
          <w:b/>
          <w:sz w:val="24"/>
          <w:szCs w:val="24"/>
        </w:rPr>
        <w:t>Требования, предъявляемые к сывороткам крови животных и птиц</w:t>
      </w:r>
      <w:r w:rsidR="005F265A">
        <w:rPr>
          <w:rFonts w:ascii="Times New Roman" w:hAnsi="Times New Roman" w:cs="Times New Roman"/>
          <w:b/>
          <w:sz w:val="24"/>
          <w:szCs w:val="24"/>
        </w:rPr>
        <w:t xml:space="preserve"> (ИФА диагностика)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 xml:space="preserve">Сыворотка крови должна быть прозрачная, цветом от светлого до соломенно-желтого. Допускается легкая степень гемолиза (розовый цвет). Необходимый объем сыворотки крови для исследования составляет не менее 0,5 мл. </w:t>
      </w:r>
      <w:r w:rsidRPr="004E4413">
        <w:rPr>
          <w:rFonts w:ascii="Times New Roman" w:hAnsi="Times New Roman" w:cs="Times New Roman"/>
          <w:b/>
          <w:sz w:val="24"/>
          <w:szCs w:val="24"/>
          <w:u w:val="single"/>
        </w:rPr>
        <w:t>Не принимается</w:t>
      </w:r>
      <w:r w:rsidRPr="004E4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C19">
        <w:rPr>
          <w:rFonts w:ascii="Times New Roman" w:hAnsi="Times New Roman" w:cs="Times New Roman"/>
          <w:sz w:val="24"/>
          <w:szCs w:val="24"/>
        </w:rPr>
        <w:t>к исследованию цельная кровь или образцы с примесью форменных элементов крови, сыворотки крови с сильным гемолизом (темно красного цвета), с осадком, мутная, с гнилостным запахом, с антикоагулянтами и консервантами.</w:t>
      </w:r>
    </w:p>
    <w:p w:rsidR="006F5C19" w:rsidRPr="006F5C19" w:rsidRDefault="006F5C19" w:rsidP="006F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9">
        <w:rPr>
          <w:rFonts w:ascii="Times New Roman" w:hAnsi="Times New Roman" w:cs="Times New Roman"/>
          <w:b/>
          <w:sz w:val="24"/>
          <w:szCs w:val="24"/>
        </w:rPr>
        <w:t>Правила транспортировки и хранения образцов сыворотки крови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 xml:space="preserve">По возможности сыворотку крови отправляют в </w:t>
      </w:r>
      <w:r w:rsidR="004E4413">
        <w:rPr>
          <w:rFonts w:ascii="Times New Roman" w:hAnsi="Times New Roman" w:cs="Times New Roman"/>
          <w:sz w:val="24"/>
          <w:szCs w:val="24"/>
        </w:rPr>
        <w:t>ООО «Экспертная лаборатория»</w:t>
      </w:r>
      <w:r w:rsidRPr="006F5C19">
        <w:rPr>
          <w:rFonts w:ascii="Times New Roman" w:hAnsi="Times New Roman" w:cs="Times New Roman"/>
          <w:sz w:val="24"/>
          <w:szCs w:val="24"/>
        </w:rPr>
        <w:t xml:space="preserve"> в день получения образцов. Вместе с образцами сывороток крови направляют сопроводительное письмо,</w:t>
      </w:r>
      <w:r w:rsidR="00A76DB2">
        <w:rPr>
          <w:rFonts w:ascii="Times New Roman" w:hAnsi="Times New Roman" w:cs="Times New Roman"/>
          <w:sz w:val="24"/>
          <w:szCs w:val="24"/>
        </w:rPr>
        <w:t xml:space="preserve"> и Акт отбора проб,</w:t>
      </w:r>
      <w:r w:rsidRPr="006F5C19">
        <w:rPr>
          <w:rFonts w:ascii="Times New Roman" w:hAnsi="Times New Roman" w:cs="Times New Roman"/>
          <w:sz w:val="24"/>
          <w:szCs w:val="24"/>
        </w:rPr>
        <w:t xml:space="preserve"> которое должно содер</w:t>
      </w:r>
      <w:r w:rsidR="00982D2E">
        <w:rPr>
          <w:rFonts w:ascii="Times New Roman" w:hAnsi="Times New Roman" w:cs="Times New Roman"/>
          <w:sz w:val="24"/>
          <w:szCs w:val="24"/>
        </w:rPr>
        <w:t>жать следующие основные данные:</w:t>
      </w:r>
    </w:p>
    <w:p w:rsidR="00A76DB2" w:rsidRDefault="006F5C19" w:rsidP="00A76D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- вид пробы, количество, упаковка;</w:t>
      </w:r>
    </w:p>
    <w:p w:rsidR="006F5C19" w:rsidRPr="006F5C19" w:rsidRDefault="00A76DB2" w:rsidP="00A76D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животном (</w:t>
      </w:r>
      <w:r w:rsidR="006F5C19" w:rsidRPr="006F5C19">
        <w:rPr>
          <w:rFonts w:ascii="Times New Roman" w:hAnsi="Times New Roman" w:cs="Times New Roman"/>
          <w:sz w:val="24"/>
          <w:szCs w:val="24"/>
        </w:rPr>
        <w:t xml:space="preserve">№ птичника (цеха, зала), </w:t>
      </w:r>
      <w:r>
        <w:rPr>
          <w:rFonts w:ascii="Times New Roman" w:hAnsi="Times New Roman" w:cs="Times New Roman"/>
          <w:sz w:val="24"/>
          <w:szCs w:val="24"/>
        </w:rPr>
        <w:t xml:space="preserve">вид, </w:t>
      </w:r>
      <w:r w:rsidR="006F5C19" w:rsidRPr="006F5C19">
        <w:rPr>
          <w:rFonts w:ascii="Times New Roman" w:hAnsi="Times New Roman" w:cs="Times New Roman"/>
          <w:sz w:val="24"/>
          <w:szCs w:val="24"/>
        </w:rPr>
        <w:t>во</w:t>
      </w:r>
      <w:r w:rsidR="00982D2E">
        <w:rPr>
          <w:rFonts w:ascii="Times New Roman" w:hAnsi="Times New Roman" w:cs="Times New Roman"/>
          <w:sz w:val="24"/>
          <w:szCs w:val="24"/>
        </w:rPr>
        <w:t>зраст и сведения о вакцинации).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lastRenderedPageBreak/>
        <w:t>Пробы сывороток крови должны быть промаркированы согласно сопроводительного письма (указан №п/п, инвентарн</w:t>
      </w:r>
      <w:r w:rsidR="00A76DB2">
        <w:rPr>
          <w:rFonts w:ascii="Times New Roman" w:hAnsi="Times New Roman" w:cs="Times New Roman"/>
          <w:sz w:val="24"/>
          <w:szCs w:val="24"/>
        </w:rPr>
        <w:t>ый номер</w:t>
      </w:r>
      <w:bookmarkStart w:id="0" w:name="_GoBack"/>
      <w:bookmarkEnd w:id="0"/>
      <w:r w:rsidR="00982D2E">
        <w:rPr>
          <w:rFonts w:ascii="Times New Roman" w:hAnsi="Times New Roman" w:cs="Times New Roman"/>
          <w:sz w:val="24"/>
          <w:szCs w:val="24"/>
        </w:rPr>
        <w:t>).</w:t>
      </w:r>
    </w:p>
    <w:p w:rsid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Сыворотки крови можно хранить при температуре +4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5C19">
        <w:rPr>
          <w:rFonts w:ascii="Times New Roman" w:hAnsi="Times New Roman" w:cs="Times New Roman"/>
          <w:sz w:val="24"/>
          <w:szCs w:val="24"/>
        </w:rPr>
        <w:t>С не более 3-х суток, при температуре минус 20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5C19">
        <w:rPr>
          <w:rFonts w:ascii="Times New Roman" w:hAnsi="Times New Roman" w:cs="Times New Roman"/>
          <w:sz w:val="24"/>
          <w:szCs w:val="24"/>
        </w:rPr>
        <w:t xml:space="preserve">С до 50-60 суток. </w:t>
      </w:r>
      <w:r w:rsidR="004E4413">
        <w:rPr>
          <w:rFonts w:ascii="Times New Roman" w:hAnsi="Times New Roman" w:cs="Times New Roman"/>
          <w:sz w:val="24"/>
          <w:szCs w:val="24"/>
        </w:rPr>
        <w:t>Замороженные о</w:t>
      </w:r>
      <w:r w:rsidRPr="006F5C19">
        <w:rPr>
          <w:rFonts w:ascii="Times New Roman" w:hAnsi="Times New Roman" w:cs="Times New Roman"/>
          <w:sz w:val="24"/>
          <w:szCs w:val="24"/>
        </w:rPr>
        <w:t>бразцы транспортируют в лабораторию только в термосе со льдом.</w:t>
      </w:r>
    </w:p>
    <w:p w:rsidR="006F5C19" w:rsidRPr="006F5C19" w:rsidRDefault="006F5C19" w:rsidP="006F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9">
        <w:rPr>
          <w:rFonts w:ascii="Times New Roman" w:hAnsi="Times New Roman" w:cs="Times New Roman"/>
          <w:b/>
          <w:sz w:val="24"/>
          <w:szCs w:val="24"/>
        </w:rPr>
        <w:t>Требования, предъявляемые к биоматериалам для исследования методом ПЦР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 xml:space="preserve">ПЦР – методом исследуют только цельную кровь с антикоагулянтом (ЭДТА, цитрат </w:t>
      </w:r>
      <w:r w:rsidRPr="006F5C1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F5C19">
        <w:rPr>
          <w:rFonts w:ascii="Times New Roman" w:hAnsi="Times New Roman" w:cs="Times New Roman"/>
          <w:sz w:val="24"/>
          <w:szCs w:val="24"/>
        </w:rPr>
        <w:t>). Нельзя использовать гепарин в качестве антикоагулянта для свертывания крови. Пробы крови хранят в холодильнике при +4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 не более суток, не допускается заморозка проб крови.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Для ПЦР-анализа следует забирать первую порцию утренней мочи в количестве 20-30 мл в специальный сухой стерильный флакон на 50 мл. Пробы мочи и спермы могут находиться при комнатной температуре – в течение 6 часов, при температуре 2-8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 – в течение 1 суток. Получение спермы следует осуществлять в специальный сухой стерильный контейнер на 50 мл.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Фекалии (помет) берут в стерильные контейнеры в количестве 1-</w:t>
      </w:r>
      <w:smartTag w:uri="urn:schemas-microsoft-com:office:smarttags" w:element="metricconverter">
        <w:smartTagPr>
          <w:attr w:name="ProductID" w:val="3 г"/>
        </w:smartTagPr>
        <w:r w:rsidRPr="006F5C19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6F5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C19">
        <w:rPr>
          <w:rFonts w:ascii="Times New Roman" w:hAnsi="Times New Roman" w:cs="Times New Roman"/>
          <w:sz w:val="24"/>
          <w:szCs w:val="24"/>
        </w:rPr>
        <w:t>Нативные</w:t>
      </w:r>
      <w:proofErr w:type="spellEnd"/>
      <w:r w:rsidRPr="006F5C19">
        <w:rPr>
          <w:rFonts w:ascii="Times New Roman" w:hAnsi="Times New Roman" w:cs="Times New Roman"/>
          <w:sz w:val="24"/>
          <w:szCs w:val="24"/>
        </w:rPr>
        <w:t xml:space="preserve"> пробы фекалий (помета) хранятся в холодильнике при +4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 не более 2-х суток.</w:t>
      </w:r>
    </w:p>
    <w:p w:rsidR="006F5C19" w:rsidRPr="006F5C19" w:rsidRDefault="006F5C19" w:rsidP="004E4413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Соскобы, смывы со слизистых оболочек эпидермиса следует получать сухим стерильным ватным тампоном на пластиковой основе под местной анестезией. Хранить при комнатной температуре в течении – 6 часов, при температуре 2-8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 – в течение 3 суток, при необходимости хранения более 3-х суток – хранить при температуре не выше -16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F5C19" w:rsidRPr="006F5C19" w:rsidSect="00DC205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11D8"/>
    <w:multiLevelType w:val="hybridMultilevel"/>
    <w:tmpl w:val="5336A7A0"/>
    <w:lvl w:ilvl="0" w:tplc="80E2E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D76B2"/>
    <w:multiLevelType w:val="hybridMultilevel"/>
    <w:tmpl w:val="4592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249"/>
    <w:rsid w:val="00166AC9"/>
    <w:rsid w:val="00177DCB"/>
    <w:rsid w:val="0018157C"/>
    <w:rsid w:val="002401C3"/>
    <w:rsid w:val="00251A3A"/>
    <w:rsid w:val="00264BA5"/>
    <w:rsid w:val="002A0B0E"/>
    <w:rsid w:val="002B1F5C"/>
    <w:rsid w:val="00326FD1"/>
    <w:rsid w:val="00353C7F"/>
    <w:rsid w:val="003F6D67"/>
    <w:rsid w:val="004A43A5"/>
    <w:rsid w:val="004B6F96"/>
    <w:rsid w:val="004E4413"/>
    <w:rsid w:val="004F3EAA"/>
    <w:rsid w:val="005C397C"/>
    <w:rsid w:val="005F265A"/>
    <w:rsid w:val="00605848"/>
    <w:rsid w:val="00616BCD"/>
    <w:rsid w:val="00617E29"/>
    <w:rsid w:val="006D2998"/>
    <w:rsid w:val="006F5C19"/>
    <w:rsid w:val="007F6F0C"/>
    <w:rsid w:val="00856803"/>
    <w:rsid w:val="00931750"/>
    <w:rsid w:val="00950C25"/>
    <w:rsid w:val="009607C8"/>
    <w:rsid w:val="00982D2E"/>
    <w:rsid w:val="009A7BCD"/>
    <w:rsid w:val="009E0E97"/>
    <w:rsid w:val="00A121A0"/>
    <w:rsid w:val="00A72E83"/>
    <w:rsid w:val="00A76DB2"/>
    <w:rsid w:val="00A82470"/>
    <w:rsid w:val="00A9390E"/>
    <w:rsid w:val="00B15F79"/>
    <w:rsid w:val="00BE36EA"/>
    <w:rsid w:val="00C3096C"/>
    <w:rsid w:val="00C45E05"/>
    <w:rsid w:val="00CB1249"/>
    <w:rsid w:val="00CE1C63"/>
    <w:rsid w:val="00D32573"/>
    <w:rsid w:val="00DA440F"/>
    <w:rsid w:val="00DC2052"/>
    <w:rsid w:val="00DF71E2"/>
    <w:rsid w:val="00ED0030"/>
    <w:rsid w:val="00F45364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2A4C09-477B-47FF-8A78-9182F74D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9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F96"/>
    <w:pPr>
      <w:ind w:left="720"/>
    </w:pPr>
  </w:style>
  <w:style w:type="table" w:styleId="a4">
    <w:name w:val="Table Grid"/>
    <w:basedOn w:val="a1"/>
    <w:uiPriority w:val="99"/>
    <w:rsid w:val="00617E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617E29"/>
    <w:rPr>
      <w:b/>
      <w:bCs/>
    </w:rPr>
  </w:style>
  <w:style w:type="paragraph" w:customStyle="1" w:styleId="tekstob">
    <w:name w:val="tekstob"/>
    <w:basedOn w:val="a"/>
    <w:uiPriority w:val="99"/>
    <w:rsid w:val="006D29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kalmym</dc:creator>
  <cp:keywords/>
  <dc:description/>
  <cp:lastModifiedBy>ЭксЛаб</cp:lastModifiedBy>
  <cp:revision>18</cp:revision>
  <dcterms:created xsi:type="dcterms:W3CDTF">2016-04-04T07:58:00Z</dcterms:created>
  <dcterms:modified xsi:type="dcterms:W3CDTF">2017-01-30T09:56:00Z</dcterms:modified>
</cp:coreProperties>
</file>